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9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pPr>
        <w:spacing w:line="440" w:lineRule="exact"/>
        <w:jc w:val="center"/>
        <w:rPr>
          <w:rFonts w:ascii="方正小标宋简体" w:hAnsi="Times New Roman" w:eastAsia="方正小标宋简体" w:cs="Times New Roman"/>
          <w:sz w:val="44"/>
          <w:szCs w:val="44"/>
        </w:rPr>
      </w:pPr>
      <w:r>
        <w:rPr>
          <w:rFonts w:hint="eastAsia" w:ascii="仿宋_GB2312" w:hAnsi="仿宋_GB2312" w:eastAsia="仿宋_GB2312" w:cs="仿宋_GB2312"/>
          <w:sz w:val="32"/>
          <w:szCs w:val="32"/>
        </w:rPr>
        <w:t>西医发〔2017〕</w:t>
      </w:r>
      <w:r>
        <w:rPr>
          <w:rFonts w:ascii="仿宋_GB2312" w:hAnsi="仿宋_GB2312" w:eastAsia="仿宋_GB2312" w:cs="仿宋_GB2312"/>
          <w:sz w:val="32"/>
          <w:szCs w:val="32"/>
        </w:rPr>
        <w:t>120</w:t>
      </w:r>
      <w:r>
        <w:rPr>
          <w:rFonts w:hint="eastAsia" w:ascii="仿宋_GB2312" w:hAnsi="仿宋_GB2312" w:eastAsia="仿宋_GB2312" w:cs="仿宋_GB2312"/>
          <w:sz w:val="32"/>
          <w:szCs w:val="32"/>
        </w:rPr>
        <w:t>号</w:t>
      </w:r>
    </w:p>
    <w:p>
      <w:pPr>
        <w:spacing w:line="600" w:lineRule="exact"/>
        <w:jc w:val="center"/>
        <w:rPr>
          <w:rFonts w:ascii="方正小标宋简体" w:eastAsia="方正小标宋简体"/>
          <w:sz w:val="44"/>
          <w:szCs w:val="44"/>
        </w:rPr>
      </w:pPr>
    </w:p>
    <w:p>
      <w:pPr>
        <w:jc w:val="center"/>
        <w:rPr>
          <w:rFonts w:cs="微软雅黑" w:asciiTheme="minorEastAsia" w:hAnsiTheme="minorEastAsia"/>
          <w:b/>
          <w:sz w:val="44"/>
          <w:szCs w:val="44"/>
          <w:shd w:val="clear" w:color="auto" w:fill="FFFFFF"/>
        </w:rPr>
      </w:pPr>
      <w:r>
        <w:rPr>
          <w:rFonts w:hint="eastAsia" w:ascii="宋体" w:hAnsi="宋体"/>
          <w:b/>
          <w:sz w:val="44"/>
          <w:szCs w:val="44"/>
        </w:rPr>
        <w:t>关于印发《</w:t>
      </w:r>
      <w:r>
        <w:rPr>
          <w:rFonts w:hint="eastAsia" w:cs="微软雅黑" w:asciiTheme="minorEastAsia" w:hAnsiTheme="minorEastAsia"/>
          <w:b/>
          <w:sz w:val="44"/>
          <w:szCs w:val="44"/>
          <w:shd w:val="clear" w:color="auto" w:fill="FFFFFF"/>
        </w:rPr>
        <w:t>西安医学院人员调动</w:t>
      </w:r>
    </w:p>
    <w:p>
      <w:pPr>
        <w:jc w:val="center"/>
        <w:rPr>
          <w:rFonts w:ascii="宋体" w:hAnsi="宋体"/>
          <w:b/>
          <w:sz w:val="44"/>
          <w:szCs w:val="44"/>
        </w:rPr>
      </w:pPr>
      <w:r>
        <w:rPr>
          <w:rFonts w:hint="eastAsia" w:cs="微软雅黑" w:asciiTheme="minorEastAsia" w:hAnsiTheme="minorEastAsia"/>
          <w:b/>
          <w:sz w:val="44"/>
          <w:szCs w:val="44"/>
          <w:shd w:val="clear" w:color="auto" w:fill="FFFFFF"/>
        </w:rPr>
        <w:t>管理办法（试行</w:t>
      </w:r>
      <w:r>
        <w:rPr>
          <w:rFonts w:cs="微软雅黑" w:asciiTheme="minorEastAsia" w:hAnsiTheme="minorEastAsia"/>
          <w:b/>
          <w:sz w:val="44"/>
          <w:szCs w:val="44"/>
          <w:shd w:val="clear" w:color="auto" w:fill="FFFFFF"/>
        </w:rPr>
        <w:t>）</w:t>
      </w:r>
      <w:r>
        <w:rPr>
          <w:rFonts w:hint="eastAsia" w:ascii="宋体" w:hAnsi="宋体"/>
          <w:b/>
          <w:sz w:val="44"/>
          <w:szCs w:val="44"/>
        </w:rPr>
        <w:t>》的通知</w:t>
      </w:r>
    </w:p>
    <w:p>
      <w:pPr>
        <w:spacing w:line="440" w:lineRule="exact"/>
        <w:rPr>
          <w:rFonts w:ascii="Times New Roman" w:hAnsi="Times New Roman"/>
        </w:rPr>
      </w:pPr>
    </w:p>
    <w:p>
      <w:pPr>
        <w:spacing w:line="360" w:lineRule="auto"/>
        <w:rPr>
          <w:rFonts w:ascii="仿宋_GB2312" w:hAnsi="宋体" w:eastAsia="仿宋_GB2312" w:cs="宋体-18030"/>
          <w:b/>
          <w:sz w:val="32"/>
          <w:szCs w:val="32"/>
        </w:rPr>
      </w:pPr>
      <w:r>
        <w:rPr>
          <w:rFonts w:hint="eastAsia" w:ascii="仿宋_GB2312" w:hAnsi="宋体-18030" w:eastAsia="仿宋_GB2312" w:cs="宋体-18030"/>
          <w:b/>
          <w:sz w:val="32"/>
          <w:szCs w:val="32"/>
        </w:rPr>
        <w:t>行政各单位、机关各处室，各附属医院</w:t>
      </w:r>
      <w:r>
        <w:rPr>
          <w:rFonts w:hint="eastAsia" w:ascii="仿宋_GB2312" w:eastAsia="仿宋_GB2312"/>
          <w:b/>
          <w:sz w:val="32"/>
          <w:szCs w:val="32"/>
        </w:rPr>
        <w:t>：</w:t>
      </w:r>
    </w:p>
    <w:p>
      <w:pPr>
        <w:jc w:val="left"/>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《西安医学院人员调动管理办法（试行</w:t>
      </w:r>
      <w:r>
        <w:rPr>
          <w:rFonts w:ascii="仿宋_GB2312" w:eastAsia="仿宋_GB2312"/>
          <w:sz w:val="32"/>
          <w:szCs w:val="32"/>
        </w:rPr>
        <w:t>）</w:t>
      </w:r>
      <w:r>
        <w:rPr>
          <w:rFonts w:hint="eastAsia" w:ascii="仿宋_GB2312" w:eastAsia="仿宋_GB2312"/>
          <w:sz w:val="32"/>
          <w:szCs w:val="32"/>
        </w:rPr>
        <w:t>》</w:t>
      </w:r>
      <w:r>
        <w:rPr>
          <w:rFonts w:hint="eastAsia" w:ascii="仿宋_GB2312" w:hAnsi="仿宋_GB2312" w:eastAsia="仿宋_GB2312" w:cs="仿宋_GB2312"/>
          <w:bCs/>
          <w:sz w:val="32"/>
          <w:szCs w:val="32"/>
        </w:rPr>
        <w:t>于</w:t>
      </w:r>
      <w:r>
        <w:rPr>
          <w:rFonts w:hint="eastAsia" w:ascii="仿宋_GB2312" w:eastAsia="仿宋_GB2312"/>
          <w:sz w:val="32"/>
          <w:szCs w:val="32"/>
        </w:rPr>
        <w:t>2017年1</w:t>
      </w:r>
      <w:r>
        <w:rPr>
          <w:rFonts w:ascii="仿宋_GB2312" w:eastAsia="仿宋_GB2312"/>
          <w:sz w:val="32"/>
          <w:szCs w:val="32"/>
        </w:rPr>
        <w:t>0</w:t>
      </w:r>
      <w:r>
        <w:rPr>
          <w:rFonts w:hint="eastAsia" w:ascii="仿宋_GB2312" w:eastAsia="仿宋_GB2312"/>
          <w:sz w:val="32"/>
          <w:szCs w:val="32"/>
        </w:rPr>
        <w:t>月9日院长办公会审议通过，现予印发，请认真组织学习，遵照执行。</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特此通知。</w:t>
      </w:r>
    </w:p>
    <w:p>
      <w:pPr>
        <w:spacing w:line="400" w:lineRule="exact"/>
        <w:ind w:firstLine="640" w:firstLineChars="200"/>
        <w:jc w:val="left"/>
        <w:rPr>
          <w:rFonts w:ascii="仿宋_GB2312" w:eastAsia="仿宋_GB2312"/>
          <w:sz w:val="32"/>
          <w:szCs w:val="32"/>
        </w:rPr>
      </w:pPr>
    </w:p>
    <w:p>
      <w:pPr>
        <w:spacing w:line="30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西安医学院</w:t>
      </w:r>
    </w:p>
    <w:p>
      <w:pPr>
        <w:spacing w:line="300" w:lineRule="auto"/>
        <w:jc w:val="center"/>
        <w:rPr>
          <w:rFonts w:ascii="仿宋_GB2312" w:hAnsi="仿宋_GB2312" w:eastAsia="仿宋_GB2312" w:cs="仿宋_GB2312"/>
          <w:color w:val="000000"/>
          <w:sz w:val="32"/>
          <w:szCs w:val="32"/>
        </w:rPr>
      </w:pPr>
      <w:r>
        <w:rPr>
          <w:rFonts w:ascii="仿宋_GB2312" w:hAnsi="仿宋_GB2312" w:eastAsia="仿宋_GB2312" w:cs="仿宋_GB2312"/>
          <w:color w:val="FF0000"/>
          <w:sz w:val="32"/>
          <w:szCs w:val="32"/>
        </w:rPr>
        <w:t xml:space="preserve">                     </w:t>
      </w:r>
      <w:r>
        <w:rPr>
          <w:rFonts w:hint="eastAsia" w:ascii="仿宋_GB2312" w:hAnsi="仿宋_GB2312" w:eastAsia="仿宋_GB2312" w:cs="仿宋_GB2312"/>
          <w:color w:val="000000"/>
          <w:sz w:val="32"/>
          <w:szCs w:val="32"/>
        </w:rPr>
        <w:t>2017年1</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月1</w:t>
      </w:r>
      <w:r>
        <w:rPr>
          <w:rFonts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t>日</w:t>
      </w:r>
    </w:p>
    <w:p>
      <w:pPr>
        <w:spacing w:line="300" w:lineRule="auto"/>
        <w:rPr>
          <w:rFonts w:ascii="仿宋_GB2312" w:hAnsi="仿宋_GB2312" w:eastAsia="仿宋_GB2312" w:cs="仿宋_GB2312"/>
          <w:color w:val="000000"/>
          <w:sz w:val="32"/>
          <w:szCs w:val="32"/>
        </w:rPr>
      </w:pPr>
    </w:p>
    <w:p>
      <w:pPr>
        <w:pBdr>
          <w:top w:val="single" w:color="auto" w:sz="6" w:space="1"/>
          <w:bottom w:val="single" w:color="auto" w:sz="6" w:space="0"/>
        </w:pBd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抄送：校领导</w:t>
      </w:r>
    </w:p>
    <w:p>
      <w:pPr>
        <w:pBdr>
          <w:bottom w:val="single" w:color="auto" w:sz="4" w:space="1"/>
        </w:pBd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西安医学院党政办公室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2017年1</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月1</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日印发</w:t>
      </w:r>
    </w:p>
    <w:p>
      <w:pPr>
        <w:pStyle w:val="5"/>
        <w:widowControl/>
        <w:shd w:val="clear" w:color="auto" w:fill="FFFFFF"/>
        <w:adjustRightInd w:val="0"/>
        <w:snapToGrid w:val="0"/>
        <w:spacing w:beforeAutospacing="0" w:after="100" w:line="480" w:lineRule="exact"/>
        <w:ind w:firstLine="448"/>
        <w:jc w:val="center"/>
        <w:rPr>
          <w:rFonts w:hint="eastAsia" w:cs="微软雅黑" w:asciiTheme="minorEastAsia" w:hAnsiTheme="minorEastAsia"/>
          <w:b/>
          <w:sz w:val="44"/>
          <w:szCs w:val="44"/>
          <w:shd w:val="clear" w:color="auto" w:fill="FFFFFF"/>
        </w:rPr>
        <w:sectPr>
          <w:headerReference r:id="rId5" w:type="first"/>
          <w:footerReference r:id="rId8" w:type="first"/>
          <w:headerReference r:id="rId3" w:type="default"/>
          <w:footerReference r:id="rId6" w:type="default"/>
          <w:headerReference r:id="rId4" w:type="even"/>
          <w:footerReference r:id="rId7" w:type="even"/>
          <w:pgSz w:w="11906" w:h="16838"/>
          <w:pgMar w:top="1440" w:right="1587" w:bottom="1440" w:left="1587" w:header="851" w:footer="850" w:gutter="0"/>
          <w:paperSrc/>
          <w:pgNumType w:fmt="numberInDash"/>
          <w:cols w:space="0" w:num="1"/>
          <w:rtlGutter w:val="0"/>
          <w:docGrid w:type="lines" w:linePitch="312" w:charSpace="0"/>
        </w:sectPr>
      </w:pPr>
    </w:p>
    <w:p>
      <w:pPr>
        <w:pStyle w:val="5"/>
        <w:widowControl/>
        <w:shd w:val="clear" w:color="auto" w:fill="FFFFFF"/>
        <w:adjustRightInd w:val="0"/>
        <w:snapToGrid w:val="0"/>
        <w:spacing w:beforeAutospacing="0" w:after="100" w:line="480" w:lineRule="exact"/>
        <w:ind w:firstLine="448"/>
        <w:jc w:val="center"/>
        <w:rPr>
          <w:rFonts w:cs="微软雅黑" w:asciiTheme="minorEastAsia" w:hAnsiTheme="minorEastAsia"/>
          <w:b/>
          <w:sz w:val="44"/>
          <w:szCs w:val="44"/>
          <w:shd w:val="clear" w:color="auto" w:fill="FFFFFF"/>
        </w:rPr>
      </w:pPr>
      <w:r>
        <w:rPr>
          <w:rFonts w:hint="eastAsia" w:cs="微软雅黑" w:asciiTheme="minorEastAsia" w:hAnsiTheme="minorEastAsia"/>
          <w:b/>
          <w:sz w:val="44"/>
          <w:szCs w:val="44"/>
          <w:shd w:val="clear" w:color="auto" w:fill="FFFFFF"/>
        </w:rPr>
        <w:t>西安医学院人员调动管理办法（试行</w:t>
      </w:r>
      <w:r>
        <w:rPr>
          <w:rFonts w:cs="微软雅黑" w:asciiTheme="minorEastAsia" w:hAnsiTheme="minorEastAsia"/>
          <w:b/>
          <w:sz w:val="44"/>
          <w:szCs w:val="44"/>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641" w:firstLineChars="0"/>
        <w:jc w:val="center"/>
        <w:textAlignment w:val="auto"/>
        <w:outlineLvl w:val="9"/>
        <w:rPr>
          <w:rFonts w:hint="eastAsia" w:ascii="仿宋_GB2312" w:eastAsia="仿宋_GB2312" w:cs="仿宋_GB2312" w:hAnsiTheme="minorEastAsia"/>
          <w:b/>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1"/>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第一章</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总则</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textAlignment w:val="auto"/>
        <w:outlineLvl w:val="9"/>
        <w:rPr>
          <w:rFonts w:ascii="仿宋_GB2312" w:eastAsia="仿宋_GB2312" w:cs="仿宋_GB2312" w:hAnsiTheme="minorEastAsia"/>
          <w:sz w:val="32"/>
          <w:szCs w:val="32"/>
        </w:rPr>
      </w:pPr>
      <w:r>
        <w:rPr>
          <w:rFonts w:hint="eastAsia" w:ascii="仿宋_GB2312" w:eastAsia="仿宋_GB2312" w:cs="仿宋_GB2312" w:hAnsiTheme="minorEastAsia"/>
          <w:b/>
          <w:sz w:val="32"/>
          <w:szCs w:val="32"/>
        </w:rPr>
        <w:t>第一条</w:t>
      </w:r>
      <w:r>
        <w:rPr>
          <w:rFonts w:hint="eastAsia" w:ascii="仿宋_GB2312" w:eastAsia="仿宋_GB2312" w:cs="仿宋_GB2312" w:hAnsiTheme="minorEastAsia"/>
          <w:sz w:val="32"/>
          <w:szCs w:val="32"/>
        </w:rPr>
        <w:t xml:space="preserve"> 为进一步规范学校人员调动工作，合理配置人力资源，促进教师队伍和人才梯队建设，结合我校实际,特制定本办法。</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textAlignment w:val="auto"/>
        <w:outlineLvl w:val="9"/>
        <w:rPr>
          <w:rFonts w:ascii="仿宋_GB2312" w:eastAsia="仿宋_GB2312" w:cs="仿宋_GB2312" w:hAnsiTheme="minorEastAsia"/>
          <w:sz w:val="32"/>
          <w:szCs w:val="32"/>
        </w:rPr>
      </w:pPr>
      <w:r>
        <w:rPr>
          <w:rFonts w:hint="eastAsia" w:ascii="仿宋_GB2312" w:eastAsia="仿宋_GB2312" w:cs="仿宋_GB2312" w:hAnsiTheme="minorEastAsia"/>
          <w:b/>
          <w:sz w:val="32"/>
          <w:szCs w:val="32"/>
        </w:rPr>
        <w:t>第二条</w:t>
      </w:r>
      <w:r>
        <w:rPr>
          <w:rFonts w:hint="eastAsia" w:ascii="仿宋_GB2312" w:eastAsia="仿宋_GB2312" w:cs="仿宋_GB2312" w:hAnsiTheme="minorEastAsia"/>
          <w:sz w:val="32"/>
          <w:szCs w:val="32"/>
        </w:rPr>
        <w:t xml:space="preserve"> 人员调动是指我校事业编制人员及其组织人事关系和工资关系发生变动的调入、调出。</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1"/>
        <w:textAlignment w:val="auto"/>
        <w:outlineLvl w:val="9"/>
        <w:rPr>
          <w:rFonts w:ascii="仿宋_GB2312" w:eastAsia="仿宋_GB2312" w:cs="仿宋_GB2312" w:hAnsiTheme="minorEastAsia"/>
          <w:sz w:val="32"/>
          <w:szCs w:val="32"/>
        </w:rPr>
      </w:pPr>
      <w:r>
        <w:rPr>
          <w:rFonts w:hint="eastAsia" w:ascii="仿宋_GB2312" w:eastAsia="仿宋_GB2312" w:cs="仿宋_GB2312" w:hAnsiTheme="minorEastAsia"/>
          <w:b/>
          <w:sz w:val="32"/>
          <w:szCs w:val="32"/>
        </w:rPr>
        <w:t>第三条</w:t>
      </w:r>
      <w:r>
        <w:rPr>
          <w:rFonts w:hint="eastAsia" w:ascii="仿宋_GB2312" w:eastAsia="仿宋_GB2312" w:cs="仿宋_GB2312" w:hAnsiTheme="minorEastAsia"/>
          <w:sz w:val="32"/>
          <w:szCs w:val="32"/>
        </w:rPr>
        <w:t xml:space="preserve"> 人员调动工作应按照国家和陕西省关于高等学校编制管理、岗位设置和人员调动的有关规定，在核定的编制数和人员结构比例内进行。</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1"/>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第二章</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人员调入</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textAlignment w:val="auto"/>
        <w:outlineLvl w:val="9"/>
        <w:rPr>
          <w:rFonts w:ascii="仿宋_GB2312" w:eastAsia="仿宋_GB2312" w:cs="仿宋_GB2312" w:hAnsiTheme="minorEastAsia"/>
          <w:sz w:val="32"/>
          <w:szCs w:val="32"/>
        </w:rPr>
      </w:pPr>
      <w:r>
        <w:rPr>
          <w:rFonts w:hint="eastAsia" w:ascii="仿宋_GB2312" w:eastAsia="仿宋_GB2312" w:cs="仿宋_GB2312" w:hAnsiTheme="minorEastAsia"/>
          <w:b/>
          <w:sz w:val="32"/>
          <w:szCs w:val="32"/>
        </w:rPr>
        <w:t>第四条</w:t>
      </w:r>
      <w:r>
        <w:rPr>
          <w:rFonts w:hint="eastAsia" w:ascii="仿宋_GB2312" w:eastAsia="仿宋_GB2312" w:cs="仿宋_GB2312" w:hAnsiTheme="minorEastAsia"/>
          <w:sz w:val="32"/>
          <w:szCs w:val="32"/>
        </w:rPr>
        <w:t xml:space="preserve"> 教学、科研岗位拟调入人员应具有博士学位或副高以上专业技术职称。</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textAlignment w:val="auto"/>
        <w:outlineLvl w:val="9"/>
        <w:rPr>
          <w:rFonts w:ascii="仿宋_GB2312" w:eastAsia="仿宋_GB2312" w:cs="仿宋_GB2312" w:hAnsiTheme="minorEastAsia"/>
          <w:sz w:val="32"/>
          <w:szCs w:val="32"/>
        </w:rPr>
      </w:pPr>
      <w:r>
        <w:rPr>
          <w:rFonts w:hint="eastAsia" w:ascii="仿宋_GB2312" w:eastAsia="仿宋_GB2312" w:cs="仿宋_GB2312" w:hAnsiTheme="minorEastAsia"/>
          <w:b/>
          <w:sz w:val="32"/>
          <w:szCs w:val="32"/>
        </w:rPr>
        <w:t>第五条</w:t>
      </w:r>
      <w:r>
        <w:rPr>
          <w:rFonts w:hint="eastAsia" w:ascii="仿宋_GB2312" w:eastAsia="仿宋_GB2312" w:cs="仿宋_GB2312" w:hAnsiTheme="minorEastAsia"/>
          <w:sz w:val="32"/>
          <w:szCs w:val="32"/>
        </w:rPr>
        <w:t xml:space="preserve"> 其他专业技术岗和管理岗位人员调入须严格控制，工勤人员原则上只出不进。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textAlignment w:val="auto"/>
        <w:outlineLvl w:val="9"/>
        <w:rPr>
          <w:rFonts w:ascii="仿宋_GB2312" w:eastAsia="仿宋_GB2312" w:cs="仿宋_GB2312" w:hAnsiTheme="minorEastAsia"/>
          <w:sz w:val="32"/>
          <w:szCs w:val="32"/>
        </w:rPr>
      </w:pPr>
      <w:r>
        <w:rPr>
          <w:rFonts w:hint="eastAsia" w:ascii="仿宋_GB2312" w:eastAsia="仿宋_GB2312" w:cs="仿宋_GB2312" w:hAnsiTheme="minorEastAsia"/>
          <w:b/>
          <w:sz w:val="32"/>
          <w:szCs w:val="32"/>
        </w:rPr>
        <w:t>第六条</w:t>
      </w:r>
      <w:r>
        <w:rPr>
          <w:rFonts w:hint="eastAsia" w:ascii="仿宋_GB2312" w:eastAsia="仿宋_GB2312" w:cs="仿宋_GB2312" w:hAnsiTheme="minorEastAsia"/>
          <w:sz w:val="32"/>
          <w:szCs w:val="32"/>
        </w:rPr>
        <w:t xml:space="preserve"> 拟调入人员年龄原则上不超过40周岁，高层次人才和学科带头人等特殊情况可适当放宽年龄条件。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textAlignment w:val="auto"/>
        <w:outlineLvl w:val="9"/>
        <w:rPr>
          <w:rFonts w:ascii="仿宋_GB2312" w:eastAsia="仿宋_GB2312" w:cs="仿宋_GB2312" w:hAnsiTheme="minorEastAsia"/>
          <w:sz w:val="32"/>
          <w:szCs w:val="32"/>
        </w:rPr>
      </w:pPr>
      <w:r>
        <w:rPr>
          <w:rFonts w:hint="eastAsia" w:ascii="仿宋_GB2312" w:eastAsia="仿宋_GB2312" w:cs="仿宋_GB2312" w:hAnsiTheme="minorEastAsia"/>
          <w:b/>
          <w:sz w:val="32"/>
          <w:szCs w:val="32"/>
        </w:rPr>
        <w:t>第七条</w:t>
      </w:r>
      <w:r>
        <w:rPr>
          <w:rFonts w:hint="eastAsia" w:ascii="仿宋_GB2312" w:eastAsia="仿宋_GB2312" w:cs="仿宋_GB2312" w:hAnsiTheme="minorEastAsia"/>
          <w:sz w:val="32"/>
          <w:szCs w:val="32"/>
        </w:rPr>
        <w:t xml:space="preserve"> 调入程序</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480" w:firstLineChars="150"/>
        <w:textAlignment w:val="auto"/>
        <w:outlineLvl w:val="9"/>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（一）用人部门对拟调入人员进行全面考察，并提交书面考察报告，报人事处审核。</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480" w:firstLineChars="150"/>
        <w:textAlignment w:val="auto"/>
        <w:outlineLvl w:val="9"/>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（二）本人经身心健康检查，结果合格后由人事处提交校长办公会研究决定。</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480" w:firstLineChars="150"/>
        <w:textAlignment w:val="auto"/>
        <w:outlineLvl w:val="9"/>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（三）人事处给拟调入人员单位发出商调函。</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480" w:firstLineChars="150"/>
        <w:textAlignment w:val="auto"/>
        <w:outlineLvl w:val="9"/>
        <w:rPr>
          <w:rFonts w:ascii="仿宋_GB2312" w:eastAsia="仿宋_GB2312" w:cs="仿宋_GB2312" w:hAnsiTheme="minorEastAsia"/>
          <w:sz w:val="32"/>
          <w:szCs w:val="32"/>
        </w:rPr>
      </w:pPr>
      <w:r>
        <w:rPr>
          <w:rFonts w:hint="eastAsia" w:ascii="仿宋_GB2312" w:eastAsia="仿宋_GB2312" w:cs="仿宋_GB2312" w:hAnsiTheme="minorEastAsia"/>
          <w:sz w:val="32"/>
          <w:szCs w:val="32"/>
        </w:rPr>
        <w:t>（四）人事处会同监察处审查拟调入人员的档案材料。</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480" w:firstLineChars="150"/>
        <w:textAlignment w:val="auto"/>
        <w:outlineLvl w:val="9"/>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（五）经审核符合调入要求的，将有关材料上报省教育厅、人社厅申请调入。</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480" w:firstLineChars="150"/>
        <w:textAlignment w:val="auto"/>
        <w:outlineLvl w:val="9"/>
        <w:rPr>
          <w:rFonts w:ascii="仿宋_GB2312" w:eastAsia="仿宋_GB2312" w:cs="仿宋_GB2312" w:hAnsiTheme="minorEastAsia"/>
          <w:sz w:val="32"/>
          <w:szCs w:val="32"/>
        </w:rPr>
      </w:pPr>
      <w:r>
        <w:rPr>
          <w:rFonts w:hint="eastAsia" w:ascii="仿宋_GB2312" w:eastAsia="仿宋_GB2312" w:cs="仿宋_GB2312" w:hAnsiTheme="minorEastAsia"/>
          <w:sz w:val="32"/>
          <w:szCs w:val="32"/>
        </w:rPr>
        <w:t>（六）人社厅批复同意后由人事处发出调令。</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480" w:firstLineChars="150"/>
        <w:textAlignment w:val="auto"/>
        <w:outlineLvl w:val="9"/>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（七）拟调入人员凭调令在原单位办理调出手续，在规定时间内到学校人事处报到，并凭人事处派遣单到用人部门和有关部门报到。</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480" w:firstLineChars="150"/>
        <w:textAlignment w:val="auto"/>
        <w:outlineLvl w:val="9"/>
        <w:rPr>
          <w:rFonts w:ascii="仿宋_GB2312" w:eastAsia="仿宋_GB2312" w:cs="仿宋_GB2312" w:hAnsiTheme="minorEastAsia"/>
          <w:sz w:val="32"/>
          <w:szCs w:val="32"/>
        </w:rPr>
      </w:pPr>
      <w:r>
        <w:rPr>
          <w:rFonts w:hint="eastAsia" w:ascii="仿宋_GB2312" w:eastAsia="仿宋_GB2312" w:cs="仿宋_GB2312" w:hAnsiTheme="minorEastAsia"/>
          <w:sz w:val="32"/>
          <w:szCs w:val="32"/>
        </w:rPr>
        <w:t>（八）人事处为调动</w:t>
      </w:r>
      <w:r>
        <w:rPr>
          <w:rFonts w:ascii="仿宋_GB2312" w:eastAsia="仿宋_GB2312" w:cs="仿宋_GB2312" w:hAnsiTheme="minorEastAsia"/>
          <w:sz w:val="32"/>
          <w:szCs w:val="32"/>
        </w:rPr>
        <w:t>人员</w:t>
      </w:r>
      <w:r>
        <w:rPr>
          <w:rFonts w:hint="eastAsia" w:ascii="仿宋_GB2312" w:eastAsia="仿宋_GB2312" w:cs="仿宋_GB2312" w:hAnsiTheme="minorEastAsia"/>
          <w:sz w:val="32"/>
          <w:szCs w:val="32"/>
        </w:rPr>
        <w:t>办理后续有关人事手续。</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1"/>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第三章</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人员调出</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textAlignment w:val="auto"/>
        <w:outlineLvl w:val="9"/>
        <w:rPr>
          <w:rFonts w:ascii="仿宋_GB2312" w:eastAsia="仿宋_GB2312" w:cs="仿宋_GB2312" w:hAnsiTheme="minorEastAsia"/>
          <w:sz w:val="32"/>
          <w:szCs w:val="32"/>
        </w:rPr>
      </w:pPr>
      <w:r>
        <w:rPr>
          <w:rFonts w:hint="eastAsia" w:ascii="仿宋_GB2312" w:eastAsia="仿宋_GB2312" w:cs="仿宋_GB2312" w:hAnsiTheme="minorEastAsia"/>
          <w:b/>
          <w:sz w:val="32"/>
          <w:szCs w:val="32"/>
        </w:rPr>
        <w:t>第八条</w:t>
      </w:r>
      <w:r>
        <w:rPr>
          <w:rFonts w:hint="eastAsia" w:ascii="仿宋_GB2312" w:eastAsia="仿宋_GB2312" w:cs="仿宋_GB2312" w:hAnsiTheme="minorEastAsia"/>
          <w:sz w:val="32"/>
          <w:szCs w:val="32"/>
        </w:rPr>
        <w:t xml:space="preserve"> 教职工调出是指非经上级组织人事部门任命，事业编制人员申请通过调动方式脱离学校组织人事关系和现任职岗位到校外其他单位工作。</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textAlignment w:val="auto"/>
        <w:outlineLvl w:val="9"/>
        <w:rPr>
          <w:rFonts w:ascii="仿宋_GB2312" w:eastAsia="仿宋_GB2312" w:cs="仿宋_GB2312" w:hAnsiTheme="minorEastAsia"/>
          <w:sz w:val="32"/>
          <w:szCs w:val="32"/>
        </w:rPr>
      </w:pPr>
      <w:r>
        <w:rPr>
          <w:rFonts w:hint="eastAsia" w:ascii="仿宋_GB2312" w:eastAsia="仿宋_GB2312" w:cs="仿宋_GB2312" w:hAnsiTheme="minorEastAsia"/>
          <w:b/>
          <w:sz w:val="32"/>
          <w:szCs w:val="32"/>
        </w:rPr>
        <w:t>第九条</w:t>
      </w:r>
      <w:r>
        <w:rPr>
          <w:rFonts w:hint="eastAsia" w:ascii="仿宋_GB2312" w:eastAsia="仿宋_GB2312" w:cs="仿宋_GB2312" w:hAnsiTheme="minorEastAsia"/>
          <w:sz w:val="32"/>
          <w:szCs w:val="32"/>
        </w:rPr>
        <w:t xml:space="preserve"> 学校原则上不予受理下列人员调出</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textAlignment w:val="auto"/>
        <w:outlineLvl w:val="9"/>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（一）学术和学科带头人（含各类人才工程入围人选）、博士、正高级专业技术人员。</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textAlignment w:val="auto"/>
        <w:outlineLvl w:val="9"/>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（二）承担科研任务尚未结题的主要负责人和骨干。</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textAlignment w:val="auto"/>
        <w:outlineLvl w:val="9"/>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（三）承担院（系、部）教学任务尚未完成任务者。</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textAlignment w:val="auto"/>
        <w:outlineLvl w:val="9"/>
        <w:rPr>
          <w:rFonts w:ascii="仿宋_GB2312" w:eastAsia="仿宋_GB2312" w:cs="仿宋_GB2312" w:hAnsiTheme="minorEastAsia"/>
          <w:sz w:val="32"/>
          <w:szCs w:val="32"/>
        </w:rPr>
      </w:pPr>
      <w:r>
        <w:rPr>
          <w:rFonts w:hint="eastAsia" w:ascii="仿宋_GB2312" w:eastAsia="仿宋_GB2312" w:cs="仿宋_GB2312" w:hAnsiTheme="minorEastAsia"/>
          <w:sz w:val="32"/>
          <w:szCs w:val="32"/>
        </w:rPr>
        <w:t>（四）服务期未满的正式聘用人员。</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ascii="仿宋_GB2312" w:eastAsia="仿宋_GB2312" w:cs="仿宋_GB2312" w:hAnsiTheme="minorEastAsia"/>
          <w:sz w:val="32"/>
          <w:szCs w:val="32"/>
        </w:rPr>
      </w:pPr>
      <w:r>
        <w:rPr>
          <w:rFonts w:hint="eastAsia" w:ascii="仿宋_GB2312" w:eastAsia="仿宋_GB2312" w:cs="仿宋_GB2312" w:hAnsiTheme="minorEastAsia"/>
          <w:sz w:val="32"/>
          <w:szCs w:val="32"/>
        </w:rPr>
        <w:t xml:space="preserve">    </w:t>
      </w:r>
      <w:r>
        <w:rPr>
          <w:rFonts w:hint="eastAsia" w:ascii="仿宋_GB2312" w:eastAsia="仿宋_GB2312" w:cs="仿宋_GB2312" w:hAnsiTheme="minorEastAsia"/>
          <w:b/>
          <w:sz w:val="32"/>
          <w:szCs w:val="32"/>
        </w:rPr>
        <w:t>第十条</w:t>
      </w:r>
      <w:r>
        <w:rPr>
          <w:rFonts w:hint="eastAsia" w:ascii="仿宋_GB2312" w:eastAsia="仿宋_GB2312" w:cs="仿宋_GB2312" w:hAnsiTheme="minorEastAsia"/>
          <w:sz w:val="32"/>
          <w:szCs w:val="32"/>
        </w:rPr>
        <w:t xml:space="preserve"> 教职工个人申请调出未被批准，或被批准后正在办理调离手续期间，应坚持正常工作，不得擅自离岗，否则按旷工处理；擅自离岗连续满15个工作日或一年内累计满30个工作日者，学校可按有关规定处理。</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textAlignment w:val="auto"/>
        <w:outlineLvl w:val="9"/>
        <w:rPr>
          <w:rFonts w:ascii="仿宋_GB2312" w:eastAsia="仿宋_GB2312" w:cs="仿宋_GB2312" w:hAnsiTheme="minorEastAsia"/>
          <w:sz w:val="32"/>
          <w:szCs w:val="32"/>
        </w:rPr>
      </w:pPr>
      <w:r>
        <w:rPr>
          <w:rFonts w:hint="eastAsia" w:ascii="仿宋_GB2312" w:eastAsia="仿宋_GB2312" w:cs="仿宋_GB2312" w:hAnsiTheme="minorEastAsia"/>
          <w:b/>
          <w:sz w:val="32"/>
          <w:szCs w:val="32"/>
        </w:rPr>
        <w:t>第十一条</w:t>
      </w:r>
      <w:r>
        <w:rPr>
          <w:rFonts w:hint="eastAsia" w:ascii="仿宋_GB2312" w:eastAsia="仿宋_GB2312" w:cs="仿宋_GB2312" w:hAnsiTheme="minorEastAsia"/>
          <w:sz w:val="32"/>
          <w:szCs w:val="32"/>
        </w:rPr>
        <w:t xml:space="preserve"> 批准调出的人员，应在人事处通知后30个工作日内办理完有关离校手续。逾期不办，学校将停发一切工资福利待遇，并按自动离职处理。</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textAlignment w:val="auto"/>
        <w:outlineLvl w:val="9"/>
        <w:rPr>
          <w:rFonts w:ascii="仿宋_GB2312" w:eastAsia="仿宋_GB2312" w:cs="仿宋_GB2312" w:hAnsiTheme="minorEastAsia"/>
          <w:sz w:val="32"/>
          <w:szCs w:val="32"/>
        </w:rPr>
      </w:pPr>
      <w:r>
        <w:rPr>
          <w:rFonts w:hint="eastAsia" w:ascii="仿宋_GB2312" w:eastAsia="仿宋_GB2312" w:cs="仿宋_GB2312" w:hAnsiTheme="minorEastAsia"/>
          <w:b/>
          <w:sz w:val="32"/>
          <w:szCs w:val="32"/>
        </w:rPr>
        <w:t>第十二条</w:t>
      </w:r>
      <w:r>
        <w:rPr>
          <w:rFonts w:hint="eastAsia" w:ascii="仿宋_GB2312" w:eastAsia="仿宋_GB2312" w:cs="仿宋_GB2312" w:hAnsiTheme="minorEastAsia"/>
          <w:sz w:val="32"/>
          <w:szCs w:val="32"/>
        </w:rPr>
        <w:t xml:space="preserve"> 已批准调出人员，如非本人原因，确有特殊情况不能调离而要求留校工作的，须由本人提交继续留校工作的申请和相关证明，经人事处审查后，提交分管人事工作校领导和校长审批，并报校长办公会研究同意，方能重新安排工作。</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textAlignment w:val="auto"/>
        <w:outlineLvl w:val="9"/>
        <w:rPr>
          <w:rFonts w:ascii="仿宋_GB2312" w:eastAsia="仿宋_GB2312" w:cs="仿宋_GB2312" w:hAnsiTheme="minorEastAsia"/>
          <w:sz w:val="32"/>
          <w:szCs w:val="32"/>
        </w:rPr>
      </w:pPr>
      <w:r>
        <w:rPr>
          <w:rFonts w:hint="eastAsia" w:ascii="仿宋_GB2312" w:eastAsia="仿宋_GB2312" w:cs="仿宋_GB2312" w:hAnsiTheme="minorEastAsia"/>
          <w:b/>
          <w:sz w:val="32"/>
          <w:szCs w:val="32"/>
        </w:rPr>
        <w:t>第十三条</w:t>
      </w:r>
      <w:r>
        <w:rPr>
          <w:rFonts w:hint="eastAsia" w:ascii="仿宋_GB2312" w:eastAsia="仿宋_GB2312" w:cs="仿宋_GB2312" w:hAnsiTheme="minorEastAsia"/>
          <w:sz w:val="32"/>
          <w:szCs w:val="32"/>
        </w:rPr>
        <w:t xml:space="preserve"> 调出程序</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480" w:firstLineChars="150"/>
        <w:textAlignment w:val="auto"/>
        <w:outlineLvl w:val="9"/>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（一）在编教职工申请调离，本人应提前1个月向所在部门递交书面申请，由所在部门领导签署意见。</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480" w:firstLineChars="150"/>
        <w:textAlignment w:val="auto"/>
        <w:outlineLvl w:val="9"/>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（二）申请调出人员将所在部门领导签署意见并盖章的调出申请和接收单位的商调函一并报送人事处。</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480" w:firstLineChars="150"/>
        <w:textAlignment w:val="auto"/>
        <w:outlineLvl w:val="9"/>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（三）人事处根据申请调出人员的情况，提出初步意见提交校长办公会研究决定。</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480" w:firstLineChars="150"/>
        <w:textAlignment w:val="auto"/>
        <w:outlineLvl w:val="9"/>
        <w:rPr>
          <w:rFonts w:ascii="仿宋_GB2312" w:eastAsia="仿宋_GB2312" w:cs="仿宋_GB2312" w:hAnsiTheme="minorEastAsia"/>
          <w:sz w:val="32"/>
          <w:szCs w:val="32"/>
        </w:rPr>
      </w:pPr>
      <w:r>
        <w:rPr>
          <w:rFonts w:hint="eastAsia" w:ascii="仿宋_GB2312" w:eastAsia="仿宋_GB2312" w:cs="仿宋_GB2312" w:hAnsiTheme="minorEastAsia"/>
          <w:sz w:val="32"/>
          <w:szCs w:val="32"/>
        </w:rPr>
        <w:t>（四）经学校研究同意调出的人员需办理如下事宜：</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ascii="仿宋_GB2312" w:eastAsia="仿宋_GB2312" w:cs="仿宋_GB2312" w:hAnsiTheme="minorEastAsia"/>
          <w:sz w:val="32"/>
          <w:szCs w:val="32"/>
        </w:rPr>
      </w:pPr>
      <w:r>
        <w:rPr>
          <w:rFonts w:hint="eastAsia" w:ascii="仿宋_GB2312" w:eastAsia="仿宋_GB2312" w:cs="仿宋_GB2312" w:hAnsiTheme="minorEastAsia"/>
          <w:sz w:val="32"/>
          <w:szCs w:val="32"/>
        </w:rPr>
        <w:t>1.交纳国内外进修学习协议中所涉及的赔偿金、培养费以及安家费、科研启动费、博士津贴、博士住房补贴等，退还所持工作证、教学仪器、办公设备、图书资料以及学校公寓住房等。</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ascii="仿宋_GB2312" w:eastAsia="仿宋_GB2312" w:cs="仿宋_GB2312" w:hAnsiTheme="minorEastAsia"/>
          <w:sz w:val="32"/>
          <w:szCs w:val="32"/>
        </w:rPr>
      </w:pPr>
      <w:r>
        <w:rPr>
          <w:rFonts w:hint="eastAsia" w:ascii="仿宋_GB2312" w:eastAsia="仿宋_GB2312" w:cs="仿宋_GB2312" w:hAnsiTheme="minorEastAsia"/>
          <w:sz w:val="32"/>
          <w:szCs w:val="32"/>
        </w:rPr>
        <w:t>2.办理工作移交手续，不得擅自带走属原单位的科研资料和设备器材等。</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ascii="仿宋_GB2312" w:eastAsia="仿宋_GB2312" w:cs="仿宋_GB2312" w:hAnsiTheme="minorEastAsia"/>
          <w:sz w:val="32"/>
          <w:szCs w:val="32"/>
        </w:rPr>
      </w:pPr>
      <w:r>
        <w:rPr>
          <w:rFonts w:hint="eastAsia" w:ascii="仿宋_GB2312" w:eastAsia="仿宋_GB2312" w:cs="仿宋_GB2312" w:hAnsiTheme="minorEastAsia"/>
          <w:sz w:val="32"/>
          <w:szCs w:val="32"/>
        </w:rPr>
        <w:t>3.到人事处领取《离校清单》并至各相关部门办理离校手续，相关部门负责人审核签字并盖章后将《离校清单》交人事处。</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ascii="仿宋_GB2312" w:eastAsia="仿宋_GB2312" w:cs="仿宋_GB2312" w:hAnsiTheme="minorEastAsia"/>
          <w:sz w:val="32"/>
          <w:szCs w:val="32"/>
        </w:rPr>
      </w:pPr>
      <w:r>
        <w:rPr>
          <w:rFonts w:hint="eastAsia" w:ascii="仿宋_GB2312" w:eastAsia="仿宋_GB2312" w:cs="仿宋_GB2312" w:hAnsiTheme="minorEastAsia"/>
          <w:sz w:val="32"/>
          <w:szCs w:val="32"/>
        </w:rPr>
        <w:t>4.办理档案提取、人事关系、工资关系转移等手续。</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ascii="仿宋_GB2312" w:eastAsia="仿宋_GB2312" w:cs="仿宋_GB2312" w:hAnsiTheme="minorEastAsia"/>
          <w:sz w:val="32"/>
          <w:szCs w:val="32"/>
        </w:rPr>
      </w:pPr>
      <w:r>
        <w:rPr>
          <w:rFonts w:hint="eastAsia" w:ascii="仿宋_GB2312" w:eastAsia="仿宋_GB2312" w:cs="仿宋_GB2312" w:hAnsiTheme="minorEastAsia"/>
          <w:sz w:val="32"/>
          <w:szCs w:val="32"/>
        </w:rPr>
        <w:t>5.党、团员在相关部门办理组织关系转移等手续。</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1"/>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第四章</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直属附属医院人员调动</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textAlignment w:val="auto"/>
        <w:outlineLvl w:val="9"/>
        <w:rPr>
          <w:rFonts w:ascii="仿宋_GB2312" w:eastAsia="仿宋_GB2312" w:cs="仿宋_GB2312" w:hAnsiTheme="minorEastAsia"/>
          <w:sz w:val="32"/>
          <w:szCs w:val="32"/>
        </w:rPr>
      </w:pPr>
      <w:r>
        <w:rPr>
          <w:rFonts w:hint="eastAsia" w:ascii="仿宋_GB2312" w:eastAsia="仿宋_GB2312" w:cs="仿宋_GB2312" w:hAnsiTheme="minorEastAsia"/>
          <w:b/>
          <w:sz w:val="32"/>
          <w:szCs w:val="32"/>
        </w:rPr>
        <w:t>第十四条</w:t>
      </w:r>
      <w:r>
        <w:rPr>
          <w:rFonts w:hint="eastAsia" w:ascii="仿宋_GB2312" w:eastAsia="仿宋_GB2312" w:cs="仿宋_GB2312" w:hAnsiTheme="minorEastAsia"/>
          <w:sz w:val="32"/>
          <w:szCs w:val="32"/>
        </w:rPr>
        <w:t xml:space="preserve"> 学校直属附属医院以建设结构合理、具有竞争力的高素质医疗人才队伍，推动医院跨越式发展为原则指导人员调动工作。</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textAlignment w:val="auto"/>
        <w:outlineLvl w:val="9"/>
        <w:rPr>
          <w:rFonts w:ascii="仿宋_GB2312" w:eastAsia="仿宋_GB2312" w:cs="仿宋_GB2312" w:hAnsiTheme="minorEastAsia"/>
          <w:sz w:val="32"/>
          <w:szCs w:val="32"/>
        </w:rPr>
      </w:pPr>
      <w:r>
        <w:rPr>
          <w:rFonts w:hint="eastAsia" w:ascii="仿宋_GB2312" w:eastAsia="仿宋_GB2312" w:cs="仿宋_GB2312" w:hAnsiTheme="minorEastAsia"/>
          <w:b/>
          <w:sz w:val="32"/>
          <w:szCs w:val="32"/>
        </w:rPr>
        <w:t>第十五条</w:t>
      </w:r>
      <w:r>
        <w:rPr>
          <w:rFonts w:hint="eastAsia" w:ascii="仿宋_GB2312" w:eastAsia="仿宋_GB2312" w:cs="仿宋_GB2312" w:hAnsiTheme="minorEastAsia"/>
          <w:sz w:val="32"/>
          <w:szCs w:val="32"/>
        </w:rPr>
        <w:t xml:space="preserve"> 各直属附属医院人员调入原则上以专业技术人员为主，相关原则和程序可参照校本部执行。调动申请以正式文件形式报学校审批。经人事处审核并经校长办公会研究同意后，调动具体工作由各直属附属医院组织实施，学校协助办理。</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textAlignment w:val="auto"/>
        <w:outlineLvl w:val="9"/>
        <w:rPr>
          <w:rFonts w:ascii="仿宋_GB2312" w:eastAsia="仿宋_GB2312" w:cs="仿宋_GB2312" w:hAnsiTheme="minorEastAsia"/>
          <w:sz w:val="32"/>
          <w:szCs w:val="32"/>
        </w:rPr>
      </w:pPr>
      <w:r>
        <w:rPr>
          <w:rFonts w:hint="eastAsia" w:ascii="仿宋_GB2312" w:eastAsia="仿宋_GB2312" w:cs="仿宋_GB2312" w:hAnsiTheme="minorEastAsia"/>
          <w:b/>
          <w:sz w:val="32"/>
          <w:szCs w:val="32"/>
        </w:rPr>
        <w:t xml:space="preserve">第十六条 </w:t>
      </w:r>
      <w:r>
        <w:rPr>
          <w:rFonts w:hint="eastAsia" w:ascii="仿宋_GB2312" w:eastAsia="仿宋_GB2312" w:cs="仿宋_GB2312" w:hAnsiTheme="minorEastAsia"/>
          <w:sz w:val="32"/>
          <w:szCs w:val="32"/>
        </w:rPr>
        <w:t>各直属附属医院的人员调出由本人所在部门向学校提交调出意见，须经人事处报主管人事工作副校长及校长审批，调出具体工作由各直属附属医院组织实施，学校协助办理。</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1"/>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第五章</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人员调动工作纪律</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textAlignment w:val="auto"/>
        <w:outlineLvl w:val="9"/>
        <w:rPr>
          <w:rFonts w:ascii="仿宋_GB2312" w:eastAsia="仿宋_GB2312" w:cs="仿宋_GB2312" w:hAnsiTheme="minorEastAsia"/>
          <w:sz w:val="32"/>
          <w:szCs w:val="32"/>
        </w:rPr>
      </w:pPr>
      <w:r>
        <w:rPr>
          <w:rFonts w:hint="eastAsia" w:ascii="仿宋_GB2312" w:eastAsia="仿宋_GB2312" w:cs="仿宋_GB2312" w:hAnsiTheme="minorEastAsia"/>
          <w:b/>
          <w:sz w:val="32"/>
          <w:szCs w:val="32"/>
        </w:rPr>
        <w:t>第十七条</w:t>
      </w:r>
      <w:r>
        <w:rPr>
          <w:rFonts w:hint="eastAsia" w:ascii="仿宋_GB2312" w:eastAsia="仿宋_GB2312" w:cs="仿宋_GB2312" w:hAnsiTheme="minorEastAsia"/>
          <w:sz w:val="32"/>
          <w:szCs w:val="32"/>
        </w:rPr>
        <w:t xml:space="preserve"> 人员调动工作必须坚持原则、公道正派，依法依规办事，坚决抵制不正之风，违者将视情节轻重，给予责任人员批评教育或行政处分。</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jc w:val="distribute"/>
        <w:textAlignment w:val="auto"/>
        <w:outlineLvl w:val="9"/>
        <w:rPr>
          <w:rFonts w:hint="eastAsia" w:ascii="仿宋_GB2312" w:eastAsia="仿宋_GB2312" w:cs="仿宋_GB2312" w:hAnsiTheme="minorEastAsia"/>
          <w:sz w:val="32"/>
          <w:szCs w:val="32"/>
        </w:rPr>
      </w:pPr>
      <w:r>
        <w:rPr>
          <w:rFonts w:hint="eastAsia" w:ascii="仿宋_GB2312" w:eastAsia="仿宋_GB2312" w:cs="仿宋_GB2312" w:hAnsiTheme="minorEastAsia"/>
          <w:b/>
          <w:sz w:val="32"/>
          <w:szCs w:val="32"/>
        </w:rPr>
        <w:t>第十八条</w:t>
      </w:r>
      <w:r>
        <w:rPr>
          <w:rFonts w:hint="eastAsia" w:ascii="仿宋_GB2312" w:eastAsia="仿宋_GB2312" w:cs="仿宋_GB2312" w:hAnsiTheme="minorEastAsia"/>
          <w:sz w:val="32"/>
          <w:szCs w:val="32"/>
        </w:rPr>
        <w:t xml:space="preserve"> 用人部门应顾全大局，维护学校利益，遵守人员调动政策及有关规定。凡不按规定程序办理的，学校将不予</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ascii="仿宋_GB2312" w:eastAsia="仿宋_GB2312" w:cs="仿宋_GB2312" w:hAnsiTheme="minorEastAsia"/>
          <w:sz w:val="32"/>
          <w:szCs w:val="32"/>
        </w:rPr>
      </w:pPr>
      <w:r>
        <w:rPr>
          <w:rFonts w:hint="eastAsia" w:ascii="仿宋_GB2312" w:eastAsia="仿宋_GB2312" w:cs="仿宋_GB2312" w:hAnsiTheme="minorEastAsia"/>
          <w:sz w:val="32"/>
          <w:szCs w:val="32"/>
        </w:rPr>
        <w:t>受理。</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1"/>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第六章</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附  则</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textAlignment w:val="auto"/>
        <w:outlineLvl w:val="9"/>
        <w:rPr>
          <w:rFonts w:ascii="仿宋_GB2312" w:eastAsia="仿宋_GB2312" w:cs="仿宋_GB2312" w:hAnsiTheme="minorEastAsia"/>
          <w:sz w:val="32"/>
          <w:szCs w:val="32"/>
        </w:rPr>
      </w:pPr>
      <w:r>
        <w:rPr>
          <w:rFonts w:hint="eastAsia" w:ascii="仿宋_GB2312" w:eastAsia="仿宋_GB2312" w:cs="仿宋_GB2312" w:hAnsiTheme="minorEastAsia"/>
          <w:b/>
          <w:sz w:val="32"/>
          <w:szCs w:val="32"/>
        </w:rPr>
        <w:t>第十九条</w:t>
      </w:r>
      <w:r>
        <w:rPr>
          <w:rFonts w:hint="eastAsia" w:ascii="仿宋_GB2312" w:eastAsia="仿宋_GB2312" w:cs="仿宋_GB2312" w:hAnsiTheme="minorEastAsia"/>
          <w:sz w:val="32"/>
          <w:szCs w:val="32"/>
        </w:rPr>
        <w:t xml:space="preserve"> </w:t>
      </w:r>
      <w:r>
        <w:rPr>
          <w:rFonts w:hint="eastAsia" w:ascii="仿宋_GB2312" w:hAnsi="宋体" w:eastAsia="仿宋_GB2312" w:cs="仿宋_GB2312"/>
          <w:sz w:val="32"/>
          <w:szCs w:val="32"/>
        </w:rPr>
        <w:t>本办法未尽事宜，按照上级有关规定执行。</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textAlignment w:val="auto"/>
        <w:outlineLvl w:val="9"/>
        <w:rPr>
          <w:rFonts w:ascii="仿宋_GB2312" w:eastAsia="仿宋_GB2312" w:cs="仿宋_GB2312" w:hAnsiTheme="minorEastAsia"/>
          <w:sz w:val="32"/>
          <w:szCs w:val="32"/>
        </w:rPr>
      </w:pPr>
      <w:r>
        <w:rPr>
          <w:rFonts w:hint="eastAsia" w:ascii="仿宋_GB2312" w:eastAsia="仿宋_GB2312" w:cs="仿宋_GB2312" w:hAnsiTheme="minorEastAsia"/>
          <w:b/>
          <w:bCs/>
          <w:kern w:val="0"/>
          <w:sz w:val="32"/>
          <w:szCs w:val="32"/>
        </w:rPr>
        <w:t xml:space="preserve">第二十条 </w:t>
      </w:r>
      <w:r>
        <w:rPr>
          <w:rFonts w:hint="eastAsia" w:ascii="仿宋_GB2312" w:eastAsia="仿宋_GB2312" w:cs="仿宋_GB2312" w:hAnsiTheme="minorEastAsia"/>
          <w:sz w:val="32"/>
          <w:szCs w:val="32"/>
        </w:rPr>
        <w:t>本办法由人事处负责解释。</w:t>
      </w:r>
    </w:p>
    <w:sectPr>
      <w:footerReference r:id="rId9" w:type="default"/>
      <w:pgSz w:w="11906" w:h="16838"/>
      <w:pgMar w:top="1440" w:right="1587" w:bottom="1440" w:left="1587" w:header="851" w:footer="850" w:gutter="0"/>
      <w:paperSrc/>
      <w:pgNumType w:fmt="numberInDash"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宋体-18030">
    <w:altName w:val="宋体"/>
    <w:panose1 w:val="00000000000000000000"/>
    <w:charset w:val="86"/>
    <w:family w:val="modern"/>
    <w:pitch w:val="default"/>
    <w:sig w:usb0="00000000" w:usb1="00000000" w:usb2="0000001E" w:usb3="00000000" w:csb0="003C0041" w:csb1="00000000"/>
  </w:font>
  <w:font w:name="Calibri Light">
    <w:altName w:val="Calibri"/>
    <w:panose1 w:val="020F0302020204030204"/>
    <w:charset w:val="00"/>
    <w:family w:val="swiss"/>
    <w:pitch w:val="default"/>
    <w:sig w:usb0="00000000" w:usb1="00000000" w:usb2="00000000" w:usb3="00000000" w:csb0="0000019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nxk/CAgAA1gUAAA4AAABkcnMvZTJvRG9jLnhtbK1UzY7TMBC+I/EO&#10;lu/ZJG22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ufGT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3J9bBAgAA1g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CcNyfWwQIAANYFAAAOAAAAAAAA&#10;AAEAIAAAAB8BAABkcnMvZTJvRG9jLnhtbFBLBQYAAAAABgAGAFkBAABSBg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49C"/>
    <w:rsid w:val="00045F4D"/>
    <w:rsid w:val="00065D9A"/>
    <w:rsid w:val="000676E3"/>
    <w:rsid w:val="000900CE"/>
    <w:rsid w:val="000979D1"/>
    <w:rsid w:val="000C55E6"/>
    <w:rsid w:val="000D18A2"/>
    <w:rsid w:val="000F7741"/>
    <w:rsid w:val="00110FDF"/>
    <w:rsid w:val="001565C1"/>
    <w:rsid w:val="00164091"/>
    <w:rsid w:val="00185AC4"/>
    <w:rsid w:val="001956FB"/>
    <w:rsid w:val="001C70C1"/>
    <w:rsid w:val="001D1107"/>
    <w:rsid w:val="001E46E3"/>
    <w:rsid w:val="00204430"/>
    <w:rsid w:val="002148AA"/>
    <w:rsid w:val="00220920"/>
    <w:rsid w:val="00224AEB"/>
    <w:rsid w:val="002417E9"/>
    <w:rsid w:val="00254B78"/>
    <w:rsid w:val="0025649A"/>
    <w:rsid w:val="00257048"/>
    <w:rsid w:val="00266E0D"/>
    <w:rsid w:val="002715CE"/>
    <w:rsid w:val="0027185C"/>
    <w:rsid w:val="00280D06"/>
    <w:rsid w:val="00293B7D"/>
    <w:rsid w:val="002B4A20"/>
    <w:rsid w:val="002C57B5"/>
    <w:rsid w:val="002D097E"/>
    <w:rsid w:val="002D2AB7"/>
    <w:rsid w:val="002D3D49"/>
    <w:rsid w:val="00305F84"/>
    <w:rsid w:val="00335ECB"/>
    <w:rsid w:val="003370A1"/>
    <w:rsid w:val="003942B3"/>
    <w:rsid w:val="003C37E1"/>
    <w:rsid w:val="003D266D"/>
    <w:rsid w:val="004041B1"/>
    <w:rsid w:val="00442810"/>
    <w:rsid w:val="00452A8D"/>
    <w:rsid w:val="00493F06"/>
    <w:rsid w:val="004B28E3"/>
    <w:rsid w:val="004D2AE1"/>
    <w:rsid w:val="004D315B"/>
    <w:rsid w:val="004E4CFA"/>
    <w:rsid w:val="004E54CD"/>
    <w:rsid w:val="0051451B"/>
    <w:rsid w:val="0052086E"/>
    <w:rsid w:val="0053636C"/>
    <w:rsid w:val="005715A5"/>
    <w:rsid w:val="00590805"/>
    <w:rsid w:val="00595EC0"/>
    <w:rsid w:val="005A2A88"/>
    <w:rsid w:val="005B093B"/>
    <w:rsid w:val="005E308F"/>
    <w:rsid w:val="005F3667"/>
    <w:rsid w:val="005F3C8C"/>
    <w:rsid w:val="0060788D"/>
    <w:rsid w:val="0063350D"/>
    <w:rsid w:val="006957B4"/>
    <w:rsid w:val="006B5D1B"/>
    <w:rsid w:val="006D4A83"/>
    <w:rsid w:val="0070081D"/>
    <w:rsid w:val="007013C6"/>
    <w:rsid w:val="00721158"/>
    <w:rsid w:val="007417A8"/>
    <w:rsid w:val="00764D7D"/>
    <w:rsid w:val="007731D4"/>
    <w:rsid w:val="00797F96"/>
    <w:rsid w:val="007B7251"/>
    <w:rsid w:val="007C779F"/>
    <w:rsid w:val="007D21CC"/>
    <w:rsid w:val="008141F5"/>
    <w:rsid w:val="008229DD"/>
    <w:rsid w:val="00826E7F"/>
    <w:rsid w:val="00845EFC"/>
    <w:rsid w:val="00846480"/>
    <w:rsid w:val="00865D41"/>
    <w:rsid w:val="00866178"/>
    <w:rsid w:val="00885B7E"/>
    <w:rsid w:val="008B2397"/>
    <w:rsid w:val="008E7C1A"/>
    <w:rsid w:val="00931A26"/>
    <w:rsid w:val="00937A19"/>
    <w:rsid w:val="00943556"/>
    <w:rsid w:val="00951F67"/>
    <w:rsid w:val="009816F0"/>
    <w:rsid w:val="00986C88"/>
    <w:rsid w:val="009E1113"/>
    <w:rsid w:val="009E25D2"/>
    <w:rsid w:val="009E2A7F"/>
    <w:rsid w:val="00A0616B"/>
    <w:rsid w:val="00A14CCF"/>
    <w:rsid w:val="00A22645"/>
    <w:rsid w:val="00A34C59"/>
    <w:rsid w:val="00A41DA1"/>
    <w:rsid w:val="00A6098A"/>
    <w:rsid w:val="00A86A65"/>
    <w:rsid w:val="00A92988"/>
    <w:rsid w:val="00AC0D58"/>
    <w:rsid w:val="00AC6E5B"/>
    <w:rsid w:val="00AD4355"/>
    <w:rsid w:val="00B052D5"/>
    <w:rsid w:val="00B27879"/>
    <w:rsid w:val="00B30C60"/>
    <w:rsid w:val="00BB6AB5"/>
    <w:rsid w:val="00BE34C4"/>
    <w:rsid w:val="00BE42C5"/>
    <w:rsid w:val="00C3054D"/>
    <w:rsid w:val="00C34A47"/>
    <w:rsid w:val="00CA5435"/>
    <w:rsid w:val="00D312BA"/>
    <w:rsid w:val="00D36E3C"/>
    <w:rsid w:val="00D47B4E"/>
    <w:rsid w:val="00D7203E"/>
    <w:rsid w:val="00D75590"/>
    <w:rsid w:val="00D97249"/>
    <w:rsid w:val="00D97CC8"/>
    <w:rsid w:val="00DA4804"/>
    <w:rsid w:val="00DE7029"/>
    <w:rsid w:val="00E0031A"/>
    <w:rsid w:val="00E0649C"/>
    <w:rsid w:val="00E2520A"/>
    <w:rsid w:val="00E336E7"/>
    <w:rsid w:val="00E41D4D"/>
    <w:rsid w:val="00E44D04"/>
    <w:rsid w:val="00E533F1"/>
    <w:rsid w:val="00E74ED0"/>
    <w:rsid w:val="00E94DDD"/>
    <w:rsid w:val="00EB4019"/>
    <w:rsid w:val="00EB4F5B"/>
    <w:rsid w:val="00EE2CC1"/>
    <w:rsid w:val="00F26CD7"/>
    <w:rsid w:val="00F44167"/>
    <w:rsid w:val="00F56DDD"/>
    <w:rsid w:val="00F621B5"/>
    <w:rsid w:val="00F648E8"/>
    <w:rsid w:val="00F82A85"/>
    <w:rsid w:val="00F83B32"/>
    <w:rsid w:val="00F928D0"/>
    <w:rsid w:val="00F943CB"/>
    <w:rsid w:val="00FC541C"/>
    <w:rsid w:val="00FD7796"/>
    <w:rsid w:val="00FF7FE6"/>
    <w:rsid w:val="02142E0C"/>
    <w:rsid w:val="032E78C5"/>
    <w:rsid w:val="0676430B"/>
    <w:rsid w:val="09150112"/>
    <w:rsid w:val="0AC35A5B"/>
    <w:rsid w:val="0BE47942"/>
    <w:rsid w:val="16AC7A4F"/>
    <w:rsid w:val="16C81091"/>
    <w:rsid w:val="1E2D125F"/>
    <w:rsid w:val="1FCB79A4"/>
    <w:rsid w:val="204834E1"/>
    <w:rsid w:val="241526E1"/>
    <w:rsid w:val="248017EC"/>
    <w:rsid w:val="24C14079"/>
    <w:rsid w:val="27553A12"/>
    <w:rsid w:val="2ED72CE6"/>
    <w:rsid w:val="312A0E7A"/>
    <w:rsid w:val="369A74F3"/>
    <w:rsid w:val="39050AEF"/>
    <w:rsid w:val="3E1C7E9B"/>
    <w:rsid w:val="3E424E24"/>
    <w:rsid w:val="3E812A05"/>
    <w:rsid w:val="3EA907ED"/>
    <w:rsid w:val="417C2E13"/>
    <w:rsid w:val="4AA35912"/>
    <w:rsid w:val="4AE036DD"/>
    <w:rsid w:val="4B347AF5"/>
    <w:rsid w:val="4D97020F"/>
    <w:rsid w:val="4F994357"/>
    <w:rsid w:val="520C475E"/>
    <w:rsid w:val="548C4BB4"/>
    <w:rsid w:val="5CCB5684"/>
    <w:rsid w:val="5DAC4A41"/>
    <w:rsid w:val="5F387D2E"/>
    <w:rsid w:val="5FE77D72"/>
    <w:rsid w:val="60BE7FF4"/>
    <w:rsid w:val="63CD45B0"/>
    <w:rsid w:val="66E22D1D"/>
    <w:rsid w:val="67D86DFD"/>
    <w:rsid w:val="682521C0"/>
    <w:rsid w:val="6B3345B9"/>
    <w:rsid w:val="6E0A5F8A"/>
    <w:rsid w:val="6EE7799D"/>
    <w:rsid w:val="72791C69"/>
    <w:rsid w:val="75250C41"/>
    <w:rsid w:val="762D6B60"/>
    <w:rsid w:val="773D71C2"/>
    <w:rsid w:val="789C7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nhideWhenUsed="0" w:uiPriority="0" w:semiHidden="0" w:name="toa heading"/>
    <w:lsdException w:uiPriority="0" w:name="List"/>
    <w:lsdException w:uiPriority="0" w:name="List Bullet"/>
    <w:lsdException w:unhideWhenUsed="0" w:uiPriority="0" w:semiHidden="0" w:name="List Number"/>
    <w:lsdException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9">
    <w:name w:val="页眉 字符"/>
    <w:basedOn w:val="6"/>
    <w:link w:val="4"/>
    <w:qFormat/>
    <w:uiPriority w:val="0"/>
    <w:rPr>
      <w:rFonts w:asciiTheme="minorHAnsi" w:hAnsiTheme="minorHAnsi" w:eastAsiaTheme="minorEastAsia" w:cstheme="minorBidi"/>
      <w:kern w:val="2"/>
      <w:sz w:val="18"/>
      <w:szCs w:val="18"/>
    </w:rPr>
  </w:style>
  <w:style w:type="character" w:customStyle="1" w:styleId="10">
    <w:name w:val="页脚 字符"/>
    <w:basedOn w:val="6"/>
    <w:link w:val="3"/>
    <w:qFormat/>
    <w:uiPriority w:val="0"/>
    <w:rPr>
      <w:rFonts w:asciiTheme="minorHAnsi" w:hAnsiTheme="minorHAnsi" w:eastAsiaTheme="minorEastAsia" w:cstheme="minorBidi"/>
      <w:kern w:val="2"/>
      <w:sz w:val="18"/>
      <w:szCs w:val="18"/>
    </w:rPr>
  </w:style>
  <w:style w:type="character" w:customStyle="1" w:styleId="11">
    <w:name w:val="批注框文本 字符"/>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6</Pages>
  <Words>324</Words>
  <Characters>1851</Characters>
  <Lines>15</Lines>
  <Paragraphs>4</Paragraphs>
  <TotalTime>0</TotalTime>
  <ScaleCrop>false</ScaleCrop>
  <LinksUpToDate>false</LinksUpToDate>
  <CharactersWithSpaces>2171</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2017-10-12T03:04:00Z</dcterms:created>
  <dc:creator>Administrator</dc:creator>
  <cp:lastModifiedBy>Administrator</cp:lastModifiedBy>
  <cp:lastPrinted>2017-10-16T08:23:10Z</cp:lastPrinted>
  <dcterms:modified xsi:type="dcterms:W3CDTF">2017-10-16T08:57:08Z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